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27F85" w14:textId="4596E24B" w:rsidR="0071280F" w:rsidRPr="00196BC7" w:rsidRDefault="00266D53" w:rsidP="0071280F">
      <w:pPr>
        <w:jc w:val="center"/>
        <w:rPr>
          <w:sz w:val="28"/>
          <w:szCs w:val="32"/>
        </w:rPr>
      </w:pPr>
      <w:bookmarkStart w:id="0" w:name="_Hlk157586799"/>
      <w:r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165FC" wp14:editId="22A0917E">
                <wp:simplePos x="0" y="0"/>
                <wp:positionH relativeFrom="margin">
                  <wp:align>right</wp:align>
                </wp:positionH>
                <wp:positionV relativeFrom="paragraph">
                  <wp:posOffset>-569978</wp:posOffset>
                </wp:positionV>
                <wp:extent cx="1302588" cy="362309"/>
                <wp:effectExtent l="0" t="0" r="12065" b="19050"/>
                <wp:wrapNone/>
                <wp:docPr id="128681163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588" cy="3623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89B999" w14:textId="77777777" w:rsidR="00266D53" w:rsidRPr="00956AA0" w:rsidRDefault="00266D53" w:rsidP="00956AA0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  <w:r w:rsidRPr="00956AA0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製造・販売者用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8165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1.35pt;margin-top:-44.9pt;width:102.55pt;height:28.5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" fillcolor="window" strokeweight=".5pt">
                <v:textbox>
                  <w:txbxContent>
                    <w:p w14:paraId="1789B999" w14:textId="77777777" w:rsidR="00266D53" w:rsidRPr="00956AA0" w:rsidRDefault="00266D53" w:rsidP="00956AA0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  <w:r w:rsidRPr="00956AA0">
                        <w:rPr>
                          <w:rFonts w:hint="eastAsia"/>
                          <w:sz w:val="22"/>
                          <w:szCs w:val="24"/>
                        </w:rPr>
                        <w:t>製造・販売者用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280F" w:rsidRPr="00196BC7">
        <w:rPr>
          <w:rFonts w:hint="eastAsia"/>
          <w:sz w:val="28"/>
          <w:szCs w:val="32"/>
        </w:rPr>
        <w:t>業務用建築物の脱炭素改修加速化事業の</w:t>
      </w:r>
      <w:r w:rsidR="00532194">
        <w:rPr>
          <w:rFonts w:hint="eastAsia"/>
          <w:sz w:val="28"/>
          <w:szCs w:val="32"/>
        </w:rPr>
        <w:t>製品登録</w:t>
      </w:r>
      <w:r w:rsidR="0071280F" w:rsidRPr="00196BC7">
        <w:rPr>
          <w:rFonts w:hint="eastAsia"/>
          <w:sz w:val="28"/>
          <w:szCs w:val="32"/>
        </w:rPr>
        <w:t>に当たっての表明書</w:t>
      </w:r>
    </w:p>
    <w:p w14:paraId="2FD2FBF1" w14:textId="4874204D" w:rsidR="0071280F" w:rsidRPr="006A778A" w:rsidRDefault="0071280F" w:rsidP="0071280F">
      <w:pPr>
        <w:jc w:val="center"/>
      </w:pPr>
      <w:r w:rsidRPr="006A778A">
        <w:rPr>
          <w:rFonts w:hint="eastAsia"/>
        </w:rPr>
        <w:t>（</w:t>
      </w:r>
      <w:r>
        <w:rPr>
          <w:rFonts w:hint="eastAsia"/>
        </w:rPr>
        <w:t>排出量が</w:t>
      </w:r>
      <w:r w:rsidRPr="006A778A">
        <w:rPr>
          <w:rFonts w:hint="eastAsia"/>
        </w:rPr>
        <w:t>20</w:t>
      </w:r>
      <w:r w:rsidRPr="006A778A">
        <w:rPr>
          <w:rFonts w:hint="eastAsia"/>
        </w:rPr>
        <w:t>万</w:t>
      </w:r>
      <w:r w:rsidRPr="006A778A">
        <w:rPr>
          <w:rFonts w:hint="eastAsia"/>
        </w:rPr>
        <w:t>t</w:t>
      </w:r>
      <w:r>
        <w:rPr>
          <w:rFonts w:hint="eastAsia"/>
        </w:rPr>
        <w:t>以上</w:t>
      </w:r>
      <w:r w:rsidRPr="006A778A">
        <w:rPr>
          <w:rFonts w:hint="eastAsia"/>
        </w:rPr>
        <w:t>の</w:t>
      </w:r>
      <w:r w:rsidR="00532194">
        <w:rPr>
          <w:rFonts w:hint="eastAsia"/>
        </w:rPr>
        <w:t>者</w:t>
      </w:r>
      <w:r w:rsidRPr="006A778A">
        <w:rPr>
          <w:rFonts w:hint="eastAsia"/>
        </w:rPr>
        <w:t>）</w:t>
      </w:r>
    </w:p>
    <w:p w14:paraId="4C18123C" w14:textId="77777777" w:rsidR="0071280F" w:rsidRDefault="0071280F" w:rsidP="0071280F"/>
    <w:p w14:paraId="52805ECA" w14:textId="77777777" w:rsidR="0071280F" w:rsidRPr="006A778A" w:rsidRDefault="0071280F" w:rsidP="0071280F"/>
    <w:p w14:paraId="21C140CE" w14:textId="77777777" w:rsidR="0071280F" w:rsidRPr="006A778A" w:rsidRDefault="0071280F" w:rsidP="0071280F">
      <w:p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>××（御社名）は</w:t>
      </w:r>
      <w:r w:rsidRPr="00C525E6">
        <w:rPr>
          <w:rFonts w:hint="eastAsia"/>
          <w:sz w:val="24"/>
          <w:szCs w:val="28"/>
        </w:rPr>
        <w:t>業務用建築物の脱炭素改修加速化事業</w:t>
      </w:r>
      <w:r w:rsidRPr="006A778A">
        <w:rPr>
          <w:rFonts w:hint="eastAsia"/>
          <w:sz w:val="24"/>
          <w:szCs w:val="28"/>
        </w:rPr>
        <w:t>における製品登録申請にあたり、次のことを表明する。</w:t>
      </w:r>
    </w:p>
    <w:p w14:paraId="0DDFD503" w14:textId="77777777" w:rsidR="0071280F" w:rsidRDefault="0071280F" w:rsidP="0071280F">
      <w:pPr>
        <w:rPr>
          <w:sz w:val="24"/>
          <w:szCs w:val="28"/>
        </w:rPr>
      </w:pPr>
    </w:p>
    <w:p w14:paraId="79A046DA" w14:textId="38F06168" w:rsidR="0071280F" w:rsidRPr="00956AA0" w:rsidRDefault="0071280F" w:rsidP="00956AA0">
      <w:pPr>
        <w:pStyle w:val="ae"/>
        <w:numPr>
          <w:ilvl w:val="0"/>
          <w:numId w:val="3"/>
        </w:numPr>
        <w:rPr>
          <w:sz w:val="24"/>
          <w:szCs w:val="28"/>
        </w:rPr>
      </w:pPr>
      <w:r w:rsidRPr="00F96CF7">
        <w:rPr>
          <w:rFonts w:hint="eastAsia"/>
          <w:sz w:val="24"/>
          <w:szCs w:val="28"/>
        </w:rPr>
        <w:t>国の温室効果ガス排出削減目標達成に貢献するため、</w:t>
      </w:r>
      <w:r w:rsidR="00266D53" w:rsidRPr="00266D53">
        <w:rPr>
          <w:rFonts w:hint="eastAsia"/>
          <w:sz w:val="24"/>
          <w:szCs w:val="28"/>
        </w:rPr>
        <w:t>自社としても</w:t>
      </w:r>
      <w:r w:rsidR="00266D53" w:rsidRPr="00266D53">
        <w:rPr>
          <w:rFonts w:hint="eastAsia"/>
          <w:sz w:val="24"/>
          <w:szCs w:val="28"/>
        </w:rPr>
        <w:t>2050</w:t>
      </w:r>
      <w:r w:rsidR="00266D53" w:rsidRPr="00266D53">
        <w:rPr>
          <w:rFonts w:hint="eastAsia"/>
          <w:sz w:val="24"/>
          <w:szCs w:val="28"/>
        </w:rPr>
        <w:t>年までに温室効果ガスの排出量を実質ゼロにすることを目指し、</w:t>
      </w:r>
      <w:r w:rsidRPr="00956AA0">
        <w:rPr>
          <w:rFonts w:hint="eastAsia"/>
          <w:sz w:val="24"/>
          <w:szCs w:val="28"/>
          <w:u w:val="single"/>
        </w:rPr>
        <w:t>○○</w:t>
      </w:r>
      <w:r w:rsidRPr="00F8675B">
        <w:rPr>
          <w:rFonts w:hint="eastAsia"/>
          <w:sz w:val="24"/>
          <w:szCs w:val="28"/>
        </w:rPr>
        <w:t>の取組を実施</w:t>
      </w:r>
      <w:r>
        <w:rPr>
          <w:rFonts w:hint="eastAsia"/>
          <w:sz w:val="24"/>
          <w:szCs w:val="28"/>
        </w:rPr>
        <w:t>します。</w:t>
      </w:r>
      <w:r w:rsidRPr="00956AA0">
        <w:rPr>
          <w:sz w:val="24"/>
          <w:szCs w:val="28"/>
        </w:rPr>
        <w:br/>
      </w:r>
    </w:p>
    <w:p w14:paraId="4B139869" w14:textId="77777777" w:rsidR="0071280F" w:rsidRPr="00F96CF7" w:rsidRDefault="0071280F" w:rsidP="0071280F">
      <w:pPr>
        <w:pStyle w:val="ae"/>
        <w:numPr>
          <w:ilvl w:val="0"/>
          <w:numId w:val="3"/>
        </w:num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>登録した製品については、コスト競争力の向上や（アジアを中心とする）海外市場の獲得等を目指し、</w:t>
      </w:r>
      <w:r w:rsidRPr="001157BB">
        <w:rPr>
          <w:rFonts w:hint="eastAsia"/>
          <w:sz w:val="24"/>
          <w:szCs w:val="28"/>
          <w:u w:val="single"/>
        </w:rPr>
        <w:t>○○を行</w:t>
      </w:r>
      <w:r>
        <w:rPr>
          <w:rFonts w:hint="eastAsia"/>
          <w:sz w:val="24"/>
          <w:szCs w:val="28"/>
          <w:u w:val="single"/>
        </w:rPr>
        <w:t>い</w:t>
      </w:r>
      <w:r w:rsidRPr="00196BC7">
        <w:rPr>
          <w:rFonts w:hint="eastAsia"/>
          <w:sz w:val="24"/>
          <w:szCs w:val="28"/>
        </w:rPr>
        <w:t>、</w:t>
      </w:r>
      <w:r>
        <w:rPr>
          <w:rFonts w:hint="eastAsia"/>
          <w:sz w:val="24"/>
          <w:szCs w:val="28"/>
        </w:rPr>
        <w:t>さらなる企業の成長に繋げていきます</w:t>
      </w:r>
      <w:r w:rsidRPr="006A778A">
        <w:rPr>
          <w:rFonts w:hint="eastAsia"/>
          <w:sz w:val="24"/>
          <w:szCs w:val="28"/>
        </w:rPr>
        <w:t>。</w:t>
      </w:r>
    </w:p>
    <w:p w14:paraId="3DEFA084" w14:textId="6B88E47E" w:rsidR="0071280F" w:rsidRDefault="0071280F" w:rsidP="0071280F">
      <w:p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　</w:t>
      </w:r>
    </w:p>
    <w:p w14:paraId="54A5A424" w14:textId="06C9E247" w:rsidR="0071280F" w:rsidRPr="00956AA0" w:rsidRDefault="0071280F" w:rsidP="00956AA0">
      <w:pPr>
        <w:pStyle w:val="ae"/>
        <w:numPr>
          <w:ilvl w:val="0"/>
          <w:numId w:val="3"/>
        </w:numPr>
        <w:rPr>
          <w:sz w:val="24"/>
          <w:szCs w:val="28"/>
        </w:rPr>
      </w:pPr>
      <w:r w:rsidRPr="00F96CF7">
        <w:rPr>
          <w:rFonts w:hint="eastAsia"/>
          <w:sz w:val="24"/>
          <w:szCs w:val="28"/>
        </w:rPr>
        <w:t>自社の成長・競争力強化に向け、</w:t>
      </w:r>
      <w:r w:rsidRPr="001157BB">
        <w:rPr>
          <w:rFonts w:hint="eastAsia"/>
          <w:sz w:val="24"/>
          <w:szCs w:val="28"/>
          <w:u w:val="single"/>
        </w:rPr>
        <w:t>○○を行</w:t>
      </w:r>
      <w:r>
        <w:rPr>
          <w:rFonts w:hint="eastAsia"/>
          <w:sz w:val="24"/>
          <w:szCs w:val="28"/>
          <w:u w:val="single"/>
        </w:rPr>
        <w:t>い、</w:t>
      </w:r>
      <w:r w:rsidRPr="00F96CF7">
        <w:rPr>
          <w:rFonts w:hint="eastAsia"/>
          <w:sz w:val="24"/>
          <w:szCs w:val="28"/>
        </w:rPr>
        <w:t>必要な人材の確保に向けた取組を進めます。</w:t>
      </w:r>
    </w:p>
    <w:p w14:paraId="7196CC19" w14:textId="77777777" w:rsidR="0071280F" w:rsidRDefault="0071280F" w:rsidP="0071280F">
      <w:pPr>
        <w:rPr>
          <w:sz w:val="24"/>
          <w:szCs w:val="28"/>
        </w:rPr>
      </w:pPr>
    </w:p>
    <w:p w14:paraId="405F5B4F" w14:textId="7FAC9F38" w:rsidR="00E46607" w:rsidRDefault="00E46607" w:rsidP="0071280F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（以下、任意となります。）</w:t>
      </w:r>
    </w:p>
    <w:p w14:paraId="2045026A" w14:textId="77777777" w:rsidR="0071280F" w:rsidRDefault="0071280F" w:rsidP="0071280F">
      <w:pPr>
        <w:pStyle w:val="ae"/>
        <w:numPr>
          <w:ilvl w:val="0"/>
          <w:numId w:val="3"/>
        </w:numPr>
        <w:rPr>
          <w:sz w:val="24"/>
          <w:szCs w:val="28"/>
        </w:rPr>
      </w:pPr>
      <w:r w:rsidRPr="00B216EC">
        <w:rPr>
          <w:rFonts w:hint="eastAsia"/>
          <w:sz w:val="24"/>
          <w:szCs w:val="28"/>
        </w:rPr>
        <w:t>「デコ活」（脱炭素につながる新しい豊かな暮らしを創る国民運動）を推進するため、デコ活応援団（官民連携協議会）参画及びデコ活宣言を</w:t>
      </w:r>
      <w:r>
        <w:rPr>
          <w:rFonts w:hint="eastAsia"/>
          <w:sz w:val="24"/>
          <w:szCs w:val="28"/>
        </w:rPr>
        <w:t>行います</w:t>
      </w:r>
      <w:r w:rsidRPr="00B216EC">
        <w:rPr>
          <w:rFonts w:hint="eastAsia"/>
          <w:sz w:val="24"/>
          <w:szCs w:val="28"/>
        </w:rPr>
        <w:t>。</w:t>
      </w:r>
    </w:p>
    <w:p w14:paraId="127A4F9D" w14:textId="77777777" w:rsidR="0071280F" w:rsidRDefault="0071280F" w:rsidP="0071280F">
      <w:pPr>
        <w:rPr>
          <w:sz w:val="24"/>
          <w:szCs w:val="28"/>
        </w:rPr>
      </w:pPr>
    </w:p>
    <w:p w14:paraId="0898D5CA" w14:textId="77777777" w:rsidR="0071280F" w:rsidRDefault="0071280F" w:rsidP="0071280F">
      <w:pPr>
        <w:rPr>
          <w:sz w:val="24"/>
          <w:szCs w:val="28"/>
        </w:rPr>
      </w:pPr>
    </w:p>
    <w:p w14:paraId="78BDAD44" w14:textId="77777777" w:rsidR="0071280F" w:rsidRPr="006A778A" w:rsidRDefault="0071280F" w:rsidP="0071280F">
      <w:pPr>
        <w:rPr>
          <w:sz w:val="24"/>
          <w:szCs w:val="28"/>
        </w:rPr>
      </w:pPr>
    </w:p>
    <w:p w14:paraId="6A4E6DF0" w14:textId="77777777" w:rsidR="0071280F" w:rsidRPr="006A778A" w:rsidRDefault="0071280F" w:rsidP="0071280F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>令和６年　月　日</w:t>
      </w:r>
    </w:p>
    <w:p w14:paraId="5DDC7BEF" w14:textId="77777777" w:rsidR="0071280F" w:rsidRPr="006A778A" w:rsidRDefault="0071280F" w:rsidP="0071280F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株式会社○○</w:t>
      </w:r>
    </w:p>
    <w:p w14:paraId="6E8B614E" w14:textId="77777777" w:rsidR="0071280F" w:rsidRPr="006A778A" w:rsidRDefault="0071280F" w:rsidP="0071280F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代表</w:t>
      </w:r>
      <w:r>
        <w:rPr>
          <w:rFonts w:hint="eastAsia"/>
          <w:sz w:val="24"/>
          <w:szCs w:val="28"/>
        </w:rPr>
        <w:t>者</w:t>
      </w:r>
    </w:p>
    <w:p w14:paraId="7420D33C" w14:textId="77777777" w:rsidR="0071280F" w:rsidRPr="006A778A" w:rsidRDefault="0071280F" w:rsidP="0071280F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連絡先</w:t>
      </w:r>
      <w:r>
        <w:rPr>
          <w:rFonts w:hint="eastAsia"/>
          <w:sz w:val="24"/>
          <w:szCs w:val="28"/>
        </w:rPr>
        <w:t>（担当部署）</w:t>
      </w:r>
    </w:p>
    <w:p w14:paraId="2A54A633" w14:textId="77777777" w:rsidR="0071280F" w:rsidRPr="004C63CB" w:rsidRDefault="0071280F" w:rsidP="0071280F">
      <w:pPr>
        <w:ind w:firstLineChars="1358" w:firstLine="3259"/>
        <w:rPr>
          <w:sz w:val="24"/>
          <w:szCs w:val="28"/>
        </w:rPr>
      </w:pPr>
      <w:r w:rsidRPr="004C63CB">
        <w:rPr>
          <w:rFonts w:hint="eastAsia"/>
          <w:sz w:val="24"/>
          <w:szCs w:val="28"/>
        </w:rPr>
        <w:t xml:space="preserve">　表明した</w:t>
      </w:r>
      <w:r w:rsidRPr="004C63CB">
        <w:rPr>
          <w:rFonts w:hint="eastAsia"/>
          <w:sz w:val="24"/>
          <w:szCs w:val="28"/>
        </w:rPr>
        <w:t>URL</w:t>
      </w:r>
      <w:r w:rsidRPr="004C63CB">
        <w:rPr>
          <w:rFonts w:hint="eastAsia"/>
          <w:sz w:val="24"/>
          <w:szCs w:val="28"/>
        </w:rPr>
        <w:t>等</w:t>
      </w:r>
      <w:r>
        <w:rPr>
          <w:rFonts w:hint="eastAsia"/>
          <w:sz w:val="24"/>
          <w:szCs w:val="28"/>
        </w:rPr>
        <w:t>（</w:t>
      </w:r>
      <w:r w:rsidRPr="004C63CB">
        <w:rPr>
          <w:rFonts w:hint="eastAsia"/>
          <w:sz w:val="24"/>
          <w:szCs w:val="28"/>
        </w:rPr>
        <w:t>あれば</w:t>
      </w:r>
      <w:r>
        <w:rPr>
          <w:rFonts w:hint="eastAsia"/>
          <w:sz w:val="24"/>
          <w:szCs w:val="28"/>
        </w:rPr>
        <w:t>記載）</w:t>
      </w:r>
    </w:p>
    <w:p w14:paraId="1E991436" w14:textId="79CC70E6" w:rsidR="0071280F" w:rsidRDefault="0071280F">
      <w:pPr>
        <w:widowControl/>
        <w:jc w:val="left"/>
        <w:rPr>
          <w:sz w:val="22"/>
          <w:szCs w:val="24"/>
        </w:rPr>
      </w:pPr>
      <w:r>
        <w:rPr>
          <w:sz w:val="22"/>
          <w:szCs w:val="24"/>
        </w:rPr>
        <w:br w:type="page"/>
      </w:r>
    </w:p>
    <w:p w14:paraId="5C700754" w14:textId="33140E82" w:rsidR="00C40B1A" w:rsidRPr="00956AA0" w:rsidRDefault="00266D53" w:rsidP="00956AA0">
      <w:pPr>
        <w:jc w:val="left"/>
        <w:rPr>
          <w:b/>
          <w:bCs/>
          <w:color w:val="FF0000"/>
          <w:sz w:val="24"/>
          <w:szCs w:val="28"/>
        </w:rPr>
      </w:pPr>
      <w:r>
        <w:rPr>
          <w:rFonts w:hint="eastAsia"/>
          <w:noProof/>
          <w:sz w:val="28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565B05" wp14:editId="0E4DD523">
                <wp:simplePos x="0" y="0"/>
                <wp:positionH relativeFrom="margin">
                  <wp:align>right</wp:align>
                </wp:positionH>
                <wp:positionV relativeFrom="paragraph">
                  <wp:posOffset>-561352</wp:posOffset>
                </wp:positionV>
                <wp:extent cx="1302588" cy="362309"/>
                <wp:effectExtent l="0" t="0" r="12065" b="19050"/>
                <wp:wrapNone/>
                <wp:docPr id="3202751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588" cy="3623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E94918" w14:textId="77777777" w:rsidR="00266D53" w:rsidRPr="00956AA0" w:rsidRDefault="00266D53" w:rsidP="00956AA0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  <w:r w:rsidRPr="00956AA0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製造・販売者用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65B05" id="_x0000_s1027" type="#_x0000_t202" style="position:absolute;margin-left:51.35pt;margin-top:-44.2pt;width:102.55pt;height:28.5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" fillcolor="window" strokeweight=".5pt">
                <v:textbox>
                  <w:txbxContent>
                    <w:p w14:paraId="5EE94918" w14:textId="77777777" w:rsidR="00266D53" w:rsidRPr="00956AA0" w:rsidRDefault="00266D53" w:rsidP="00956AA0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  <w:r w:rsidRPr="00956AA0">
                        <w:rPr>
                          <w:rFonts w:hint="eastAsia"/>
                          <w:sz w:val="22"/>
                          <w:szCs w:val="24"/>
                        </w:rPr>
                        <w:t>製造・販売者用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0B1A" w:rsidRPr="00956AA0">
        <w:rPr>
          <w:rFonts w:hint="eastAsia"/>
          <w:b/>
          <w:bCs/>
          <w:color w:val="FF0000"/>
          <w:sz w:val="24"/>
          <w:szCs w:val="28"/>
        </w:rPr>
        <w:t>＜記載例＞</w:t>
      </w:r>
    </w:p>
    <w:p w14:paraId="62FCCA5A" w14:textId="5AD3F001" w:rsidR="006A778A" w:rsidRPr="00196BC7" w:rsidRDefault="00C525E6" w:rsidP="006A778A">
      <w:pPr>
        <w:jc w:val="center"/>
        <w:rPr>
          <w:sz w:val="28"/>
          <w:szCs w:val="32"/>
        </w:rPr>
      </w:pPr>
      <w:r w:rsidRPr="00196BC7">
        <w:rPr>
          <w:rFonts w:hint="eastAsia"/>
          <w:sz w:val="28"/>
          <w:szCs w:val="32"/>
        </w:rPr>
        <w:t>業務用建築物の脱炭素改修加速化事業</w:t>
      </w:r>
      <w:bookmarkEnd w:id="0"/>
      <w:r w:rsidRPr="00196BC7">
        <w:rPr>
          <w:rFonts w:hint="eastAsia"/>
          <w:sz w:val="28"/>
          <w:szCs w:val="32"/>
        </w:rPr>
        <w:t>の</w:t>
      </w:r>
      <w:r w:rsidR="00532194">
        <w:rPr>
          <w:rFonts w:hint="eastAsia"/>
          <w:sz w:val="28"/>
          <w:szCs w:val="32"/>
        </w:rPr>
        <w:t>製品登録</w:t>
      </w:r>
      <w:r w:rsidRPr="00196BC7">
        <w:rPr>
          <w:rFonts w:hint="eastAsia"/>
          <w:sz w:val="28"/>
          <w:szCs w:val="32"/>
        </w:rPr>
        <w:t>に当たっての</w:t>
      </w:r>
      <w:r w:rsidR="006A778A" w:rsidRPr="00196BC7">
        <w:rPr>
          <w:rFonts w:hint="eastAsia"/>
          <w:sz w:val="28"/>
          <w:szCs w:val="32"/>
        </w:rPr>
        <w:t>表明書</w:t>
      </w:r>
    </w:p>
    <w:p w14:paraId="16EBD2E9" w14:textId="34DDF2A4" w:rsidR="006A778A" w:rsidRPr="006A778A" w:rsidRDefault="006A778A" w:rsidP="006A778A">
      <w:pPr>
        <w:jc w:val="center"/>
      </w:pPr>
      <w:r w:rsidRPr="006A778A">
        <w:rPr>
          <w:rFonts w:hint="eastAsia"/>
        </w:rPr>
        <w:t>（</w:t>
      </w:r>
      <w:r>
        <w:rPr>
          <w:rFonts w:hint="eastAsia"/>
        </w:rPr>
        <w:t>排出量が</w:t>
      </w:r>
      <w:r w:rsidRPr="006A778A">
        <w:rPr>
          <w:rFonts w:hint="eastAsia"/>
        </w:rPr>
        <w:t>20</w:t>
      </w:r>
      <w:r w:rsidRPr="006A778A">
        <w:rPr>
          <w:rFonts w:hint="eastAsia"/>
        </w:rPr>
        <w:t>万</w:t>
      </w:r>
      <w:r w:rsidRPr="006A778A">
        <w:rPr>
          <w:rFonts w:hint="eastAsia"/>
        </w:rPr>
        <w:t>t</w:t>
      </w:r>
      <w:r w:rsidR="00F8675B">
        <w:rPr>
          <w:rFonts w:hint="eastAsia"/>
        </w:rPr>
        <w:t>以上</w:t>
      </w:r>
      <w:r w:rsidRPr="006A778A">
        <w:rPr>
          <w:rFonts w:hint="eastAsia"/>
        </w:rPr>
        <w:t>の</w:t>
      </w:r>
      <w:r w:rsidR="00532194">
        <w:rPr>
          <w:rFonts w:hint="eastAsia"/>
        </w:rPr>
        <w:t>者</w:t>
      </w:r>
      <w:r w:rsidRPr="006A778A">
        <w:rPr>
          <w:rFonts w:hint="eastAsia"/>
        </w:rPr>
        <w:t>）</w:t>
      </w:r>
    </w:p>
    <w:p w14:paraId="582E2EF4" w14:textId="77777777" w:rsidR="006A778A" w:rsidRDefault="006A778A" w:rsidP="006A778A"/>
    <w:p w14:paraId="1C32EF35" w14:textId="77777777" w:rsidR="000D100C" w:rsidRPr="006A778A" w:rsidRDefault="000D100C" w:rsidP="006A778A"/>
    <w:p w14:paraId="7ECC25B9" w14:textId="7261D139" w:rsidR="006A778A" w:rsidRPr="006A778A" w:rsidRDefault="006A778A" w:rsidP="006A778A">
      <w:p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</w:t>
      </w:r>
      <w:r w:rsidR="00C525E6">
        <w:rPr>
          <w:rFonts w:hint="eastAsia"/>
          <w:sz w:val="24"/>
          <w:szCs w:val="28"/>
        </w:rPr>
        <w:t>××（御社名）</w:t>
      </w:r>
      <w:r w:rsidR="00FA2450">
        <w:rPr>
          <w:rFonts w:hint="eastAsia"/>
          <w:sz w:val="24"/>
          <w:szCs w:val="28"/>
        </w:rPr>
        <w:t>は</w:t>
      </w:r>
      <w:r w:rsidR="00C525E6" w:rsidRPr="00C525E6">
        <w:rPr>
          <w:rFonts w:hint="eastAsia"/>
          <w:sz w:val="24"/>
          <w:szCs w:val="28"/>
        </w:rPr>
        <w:t>業務用建築物の脱炭素改修加速化事業</w:t>
      </w:r>
      <w:r w:rsidRPr="006A778A">
        <w:rPr>
          <w:rFonts w:hint="eastAsia"/>
          <w:sz w:val="24"/>
          <w:szCs w:val="28"/>
        </w:rPr>
        <w:t>における製品登録申請にあたり、次のことを表明する。</w:t>
      </w:r>
    </w:p>
    <w:p w14:paraId="78D0174D" w14:textId="77777777" w:rsidR="006A778A" w:rsidRDefault="006A778A" w:rsidP="006A778A">
      <w:pPr>
        <w:rPr>
          <w:sz w:val="24"/>
          <w:szCs w:val="28"/>
        </w:rPr>
      </w:pPr>
    </w:p>
    <w:p w14:paraId="253CFFC5" w14:textId="72071315" w:rsidR="001461C3" w:rsidRPr="00956AA0" w:rsidRDefault="001461C3" w:rsidP="006A778A">
      <w:pPr>
        <w:rPr>
          <w:color w:val="FF0000"/>
          <w:sz w:val="24"/>
          <w:szCs w:val="28"/>
        </w:rPr>
      </w:pPr>
      <w:r w:rsidRPr="00956AA0">
        <w:rPr>
          <w:rFonts w:hint="eastAsia"/>
          <w:color w:val="FF0000"/>
          <w:sz w:val="24"/>
          <w:szCs w:val="28"/>
        </w:rPr>
        <w:t>（</w:t>
      </w:r>
      <w:r w:rsidRPr="00956AA0">
        <w:rPr>
          <w:color w:val="FF0000"/>
          <w:sz w:val="24"/>
          <w:szCs w:val="28"/>
        </w:rPr>
        <w:t>GX</w:t>
      </w:r>
      <w:r w:rsidRPr="00956AA0">
        <w:rPr>
          <w:rFonts w:hint="eastAsia"/>
          <w:color w:val="FF0000"/>
          <w:sz w:val="24"/>
          <w:szCs w:val="28"/>
        </w:rPr>
        <w:t>リーグ</w:t>
      </w:r>
      <w:r w:rsidR="00532194" w:rsidRPr="00956AA0">
        <w:rPr>
          <w:rFonts w:hint="eastAsia"/>
          <w:color w:val="FF0000"/>
          <w:sz w:val="24"/>
          <w:szCs w:val="28"/>
        </w:rPr>
        <w:t>に参画して</w:t>
      </w:r>
      <w:r w:rsidRPr="00956AA0">
        <w:rPr>
          <w:rFonts w:hint="eastAsia"/>
          <w:color w:val="FF0000"/>
          <w:sz w:val="24"/>
          <w:szCs w:val="28"/>
        </w:rPr>
        <w:t>いない場合）</w:t>
      </w:r>
    </w:p>
    <w:p w14:paraId="621AD0CB" w14:textId="7443B8F4" w:rsidR="006A778A" w:rsidRPr="00956AA0" w:rsidRDefault="006A778A" w:rsidP="00956AA0">
      <w:pPr>
        <w:pStyle w:val="ae"/>
        <w:numPr>
          <w:ilvl w:val="0"/>
          <w:numId w:val="8"/>
        </w:numPr>
        <w:rPr>
          <w:color w:val="FF0000"/>
          <w:sz w:val="24"/>
          <w:szCs w:val="28"/>
        </w:rPr>
      </w:pPr>
      <w:r w:rsidRPr="00F96CF7">
        <w:rPr>
          <w:rFonts w:hint="eastAsia"/>
          <w:sz w:val="24"/>
          <w:szCs w:val="28"/>
        </w:rPr>
        <w:t>国の温室効果ガス排出削減目標達成に貢献するため、</w:t>
      </w:r>
      <w:r w:rsidR="004F5640" w:rsidRPr="00266D53">
        <w:rPr>
          <w:rFonts w:hint="eastAsia"/>
          <w:sz w:val="24"/>
          <w:szCs w:val="28"/>
        </w:rPr>
        <w:t>自社としても</w:t>
      </w:r>
      <w:r w:rsidR="00532194" w:rsidRPr="00956AA0">
        <w:rPr>
          <w:sz w:val="24"/>
          <w:szCs w:val="28"/>
        </w:rPr>
        <w:t>2050</w:t>
      </w:r>
      <w:r w:rsidR="00532194" w:rsidRPr="00956AA0">
        <w:rPr>
          <w:rFonts w:hint="eastAsia"/>
          <w:sz w:val="24"/>
          <w:szCs w:val="28"/>
        </w:rPr>
        <w:t>年までに温室効果ガスの排出量を実質ゼロにすることを目指し、</w:t>
      </w:r>
      <w:r w:rsidR="00F8675B" w:rsidRPr="00956AA0">
        <w:rPr>
          <w:rFonts w:hint="eastAsia"/>
          <w:color w:val="FF0000"/>
          <w:sz w:val="24"/>
          <w:szCs w:val="28"/>
        </w:rPr>
        <w:t>以下（ⅰ）～（ⅲ）の</w:t>
      </w:r>
      <w:r w:rsidR="00F8675B" w:rsidRPr="00956AA0">
        <w:rPr>
          <w:color w:val="FF0000"/>
          <w:sz w:val="24"/>
          <w:szCs w:val="28"/>
        </w:rPr>
        <w:t>CO2</w:t>
      </w:r>
      <w:r w:rsidR="00F8675B" w:rsidRPr="00956AA0">
        <w:rPr>
          <w:rFonts w:hint="eastAsia"/>
          <w:color w:val="FF0000"/>
          <w:sz w:val="24"/>
          <w:szCs w:val="28"/>
        </w:rPr>
        <w:t>排出削減のための取組を実施します。</w:t>
      </w:r>
    </w:p>
    <w:p w14:paraId="424043DD" w14:textId="58F631CE" w:rsidR="00F8675B" w:rsidRPr="00956AA0" w:rsidRDefault="00F8675B" w:rsidP="00956AA0">
      <w:pPr>
        <w:pStyle w:val="11"/>
        <w:numPr>
          <w:ilvl w:val="0"/>
          <w:numId w:val="5"/>
        </w:numPr>
        <w:ind w:leftChars="0" w:left="709" w:firstLineChars="0" w:hanging="709"/>
        <w:rPr>
          <w:color w:val="FF0000"/>
          <w:sz w:val="24"/>
          <w:szCs w:val="24"/>
        </w:rPr>
      </w:pPr>
      <w:r w:rsidRPr="00956AA0">
        <w:rPr>
          <w:rFonts w:hint="eastAsia"/>
          <w:color w:val="FF0000"/>
          <w:sz w:val="24"/>
          <w:szCs w:val="24"/>
        </w:rPr>
        <w:t>令和７年度及び令和</w:t>
      </w:r>
      <w:r w:rsidRPr="00956AA0">
        <w:rPr>
          <w:color w:val="FF0000"/>
          <w:sz w:val="24"/>
          <w:szCs w:val="24"/>
        </w:rPr>
        <w:t>12年度の国内におけるScope1（事業者自ら排出）・Scope2（他社から供給された電気・熱・蒸気の使用）に関するCO2排出削減目標を設定し、公表</w:t>
      </w:r>
      <w:r w:rsidR="001461C3" w:rsidRPr="00956AA0">
        <w:rPr>
          <w:rFonts w:hint="eastAsia"/>
          <w:color w:val="FF0000"/>
          <w:sz w:val="24"/>
          <w:szCs w:val="24"/>
        </w:rPr>
        <w:t>します</w:t>
      </w:r>
      <w:r w:rsidRPr="00956AA0">
        <w:rPr>
          <w:rFonts w:hint="eastAsia"/>
          <w:color w:val="FF0000"/>
          <w:sz w:val="24"/>
          <w:szCs w:val="24"/>
        </w:rPr>
        <w:t>。また、令和６年度以降毎年度の排出実績及び目標達成に向けた進捗状況を、第三者による検証を経て毎年度公表</w:t>
      </w:r>
      <w:r w:rsidR="001461C3" w:rsidRPr="00956AA0">
        <w:rPr>
          <w:rFonts w:hint="eastAsia"/>
          <w:color w:val="FF0000"/>
          <w:sz w:val="24"/>
          <w:szCs w:val="24"/>
        </w:rPr>
        <w:t>します</w:t>
      </w:r>
      <w:r w:rsidRPr="00956AA0">
        <w:rPr>
          <w:rFonts w:hint="eastAsia"/>
          <w:color w:val="FF0000"/>
          <w:sz w:val="24"/>
          <w:szCs w:val="24"/>
        </w:rPr>
        <w:t>。</w:t>
      </w:r>
    </w:p>
    <w:p w14:paraId="36784E73" w14:textId="6A49E686" w:rsidR="00F8675B" w:rsidRPr="00956AA0" w:rsidRDefault="00F8675B" w:rsidP="00956AA0">
      <w:pPr>
        <w:pStyle w:val="11"/>
        <w:numPr>
          <w:ilvl w:val="0"/>
          <w:numId w:val="5"/>
        </w:numPr>
        <w:ind w:leftChars="0" w:left="709" w:firstLineChars="0" w:hanging="709"/>
        <w:rPr>
          <w:color w:val="FF0000"/>
          <w:sz w:val="24"/>
          <w:szCs w:val="24"/>
        </w:rPr>
      </w:pPr>
      <w:r w:rsidRPr="00956AA0">
        <w:rPr>
          <w:rFonts w:hint="eastAsia"/>
          <w:color w:val="FF0000"/>
          <w:sz w:val="24"/>
          <w:szCs w:val="24"/>
        </w:rPr>
        <w:t>（ⅰ）で掲げた目標を達成できない場合には</w:t>
      </w:r>
      <w:r w:rsidRPr="00956AA0">
        <w:rPr>
          <w:color w:val="FF0000"/>
          <w:sz w:val="24"/>
          <w:szCs w:val="24"/>
        </w:rPr>
        <w:t>Jクレジット若しくはJCMその他国内のCO2排出削減に貢献する適格カーボン・クレジットを調達する、又は未達理由を公表</w:t>
      </w:r>
      <w:r w:rsidR="001461C3" w:rsidRPr="00956AA0">
        <w:rPr>
          <w:rFonts w:hint="eastAsia"/>
          <w:color w:val="FF0000"/>
          <w:sz w:val="24"/>
          <w:szCs w:val="24"/>
        </w:rPr>
        <w:t>します</w:t>
      </w:r>
      <w:r w:rsidRPr="00956AA0">
        <w:rPr>
          <w:rFonts w:hint="eastAsia"/>
          <w:color w:val="FF0000"/>
          <w:sz w:val="24"/>
          <w:szCs w:val="24"/>
        </w:rPr>
        <w:t>。</w:t>
      </w:r>
    </w:p>
    <w:p w14:paraId="40667176" w14:textId="659BFC82" w:rsidR="00F8675B" w:rsidRPr="00956AA0" w:rsidRDefault="00F8675B" w:rsidP="00956AA0">
      <w:pPr>
        <w:pStyle w:val="11"/>
        <w:numPr>
          <w:ilvl w:val="0"/>
          <w:numId w:val="5"/>
        </w:numPr>
        <w:ind w:leftChars="0" w:left="851" w:firstLineChars="0" w:hanging="851"/>
        <w:rPr>
          <w:sz w:val="24"/>
          <w:szCs w:val="24"/>
        </w:rPr>
      </w:pPr>
      <w:bookmarkStart w:id="1" w:name="_Hlk157505670"/>
      <w:r w:rsidRPr="00956AA0">
        <w:rPr>
          <w:rFonts w:hint="eastAsia"/>
          <w:color w:val="FF0000"/>
          <w:sz w:val="24"/>
          <w:szCs w:val="24"/>
        </w:rPr>
        <w:t>環境性能の高い部素材を調達することや</w:t>
      </w:r>
      <w:bookmarkEnd w:id="1"/>
      <w:r w:rsidRPr="00956AA0">
        <w:rPr>
          <w:rFonts w:hint="eastAsia"/>
          <w:color w:val="FF0000"/>
          <w:sz w:val="24"/>
          <w:szCs w:val="24"/>
        </w:rPr>
        <w:t>取引先に働きかけること等を通じてサプライチェーン全体でのＧＸ実現に向けた取組を促進</w:t>
      </w:r>
      <w:r w:rsidR="001461C3" w:rsidRPr="00956AA0">
        <w:rPr>
          <w:rFonts w:hint="eastAsia"/>
          <w:color w:val="FF0000"/>
          <w:sz w:val="24"/>
          <w:szCs w:val="24"/>
        </w:rPr>
        <w:t>します</w:t>
      </w:r>
      <w:r w:rsidRPr="00956AA0">
        <w:rPr>
          <w:rFonts w:hint="eastAsia"/>
          <w:color w:val="FF0000"/>
          <w:sz w:val="24"/>
          <w:szCs w:val="24"/>
        </w:rPr>
        <w:t>。</w:t>
      </w:r>
    </w:p>
    <w:p w14:paraId="103924DC" w14:textId="77777777" w:rsidR="000D100C" w:rsidRPr="001461C3" w:rsidRDefault="000D100C" w:rsidP="001461C3">
      <w:pPr>
        <w:rPr>
          <w:sz w:val="24"/>
          <w:szCs w:val="28"/>
        </w:rPr>
      </w:pPr>
    </w:p>
    <w:p w14:paraId="2C32E919" w14:textId="3677F910" w:rsidR="001461C3" w:rsidRPr="00956AA0" w:rsidRDefault="001461C3" w:rsidP="001461C3">
      <w:pPr>
        <w:rPr>
          <w:color w:val="FF0000"/>
          <w:sz w:val="24"/>
          <w:szCs w:val="28"/>
        </w:rPr>
      </w:pPr>
      <w:r w:rsidRPr="00956AA0">
        <w:rPr>
          <w:rFonts w:hint="eastAsia"/>
          <w:color w:val="FF0000"/>
          <w:sz w:val="24"/>
          <w:szCs w:val="28"/>
        </w:rPr>
        <w:t>（</w:t>
      </w:r>
      <w:r w:rsidRPr="00956AA0">
        <w:rPr>
          <w:color w:val="FF0000"/>
          <w:sz w:val="24"/>
          <w:szCs w:val="28"/>
        </w:rPr>
        <w:t>GX</w:t>
      </w:r>
      <w:r w:rsidRPr="00956AA0">
        <w:rPr>
          <w:rFonts w:hint="eastAsia"/>
          <w:color w:val="FF0000"/>
          <w:sz w:val="24"/>
          <w:szCs w:val="28"/>
        </w:rPr>
        <w:t>リーグに</w:t>
      </w:r>
      <w:r w:rsidR="00532194" w:rsidRPr="00956AA0">
        <w:rPr>
          <w:rFonts w:hint="eastAsia"/>
          <w:color w:val="FF0000"/>
          <w:sz w:val="24"/>
          <w:szCs w:val="28"/>
        </w:rPr>
        <w:t>参画し</w:t>
      </w:r>
      <w:r w:rsidRPr="00956AA0">
        <w:rPr>
          <w:rFonts w:hint="eastAsia"/>
          <w:color w:val="FF0000"/>
          <w:sz w:val="24"/>
          <w:szCs w:val="28"/>
        </w:rPr>
        <w:t>ている場合）</w:t>
      </w:r>
    </w:p>
    <w:p w14:paraId="48E8842A" w14:textId="4D34CCCD" w:rsidR="001461C3" w:rsidRPr="00956AA0" w:rsidRDefault="00486C27" w:rsidP="00956AA0">
      <w:pPr>
        <w:pStyle w:val="ae"/>
        <w:numPr>
          <w:ilvl w:val="1"/>
          <w:numId w:val="5"/>
        </w:numPr>
        <w:ind w:left="426" w:hanging="426"/>
        <w:rPr>
          <w:color w:val="FF0000"/>
          <w:sz w:val="24"/>
          <w:szCs w:val="28"/>
        </w:rPr>
      </w:pPr>
      <w:r w:rsidRPr="00F96CF7">
        <w:rPr>
          <w:rFonts w:hint="eastAsia"/>
          <w:sz w:val="24"/>
          <w:szCs w:val="28"/>
        </w:rPr>
        <w:t>国の温室効果ガス排出削減目標達成に貢献するため、</w:t>
      </w:r>
      <w:r w:rsidRPr="00956AA0">
        <w:rPr>
          <w:rFonts w:hint="eastAsia"/>
          <w:sz w:val="24"/>
          <w:szCs w:val="28"/>
        </w:rPr>
        <w:t>自社としても</w:t>
      </w:r>
      <w:r w:rsidRPr="00956AA0">
        <w:rPr>
          <w:sz w:val="24"/>
          <w:szCs w:val="28"/>
        </w:rPr>
        <w:t>2050</w:t>
      </w:r>
      <w:r w:rsidRPr="00956AA0">
        <w:rPr>
          <w:rFonts w:hint="eastAsia"/>
          <w:sz w:val="24"/>
          <w:szCs w:val="28"/>
        </w:rPr>
        <w:t>年までに温室効果ガスの排出量を実質ゼロにすることを目指し、</w:t>
      </w:r>
      <w:r w:rsidR="001461C3" w:rsidRPr="00956AA0">
        <w:rPr>
          <w:color w:val="FF0000"/>
          <w:sz w:val="24"/>
          <w:szCs w:val="28"/>
        </w:rPr>
        <w:t>GX</w:t>
      </w:r>
      <w:r w:rsidR="001461C3" w:rsidRPr="00956AA0">
        <w:rPr>
          <w:rFonts w:hint="eastAsia"/>
          <w:color w:val="FF0000"/>
          <w:sz w:val="24"/>
          <w:szCs w:val="28"/>
        </w:rPr>
        <w:t>リーグ</w:t>
      </w:r>
      <w:r w:rsidR="00532194">
        <w:rPr>
          <w:rFonts w:hint="eastAsia"/>
          <w:color w:val="FF0000"/>
          <w:sz w:val="24"/>
          <w:szCs w:val="28"/>
        </w:rPr>
        <w:t>参画時に表明した目標等の達成</w:t>
      </w:r>
      <w:r w:rsidR="001461C3" w:rsidRPr="00956AA0">
        <w:rPr>
          <w:rFonts w:hint="eastAsia"/>
          <w:color w:val="FF0000"/>
          <w:sz w:val="24"/>
          <w:szCs w:val="28"/>
        </w:rPr>
        <w:t>に</w:t>
      </w:r>
      <w:r w:rsidR="00532194">
        <w:rPr>
          <w:rFonts w:hint="eastAsia"/>
          <w:color w:val="FF0000"/>
          <w:sz w:val="24"/>
          <w:szCs w:val="28"/>
        </w:rPr>
        <w:t>向け</w:t>
      </w:r>
      <w:r>
        <w:rPr>
          <w:rFonts w:hint="eastAsia"/>
          <w:color w:val="FF0000"/>
          <w:sz w:val="24"/>
          <w:szCs w:val="28"/>
        </w:rPr>
        <w:t>た</w:t>
      </w:r>
      <w:r w:rsidR="001461C3" w:rsidRPr="00956AA0">
        <w:rPr>
          <w:rFonts w:hint="eastAsia"/>
          <w:color w:val="FF0000"/>
          <w:sz w:val="24"/>
          <w:szCs w:val="28"/>
        </w:rPr>
        <w:t>取組を実施します。</w:t>
      </w:r>
    </w:p>
    <w:p w14:paraId="45FDFAD9" w14:textId="77777777" w:rsidR="001461C3" w:rsidRDefault="001461C3" w:rsidP="001461C3">
      <w:pPr>
        <w:rPr>
          <w:sz w:val="24"/>
          <w:szCs w:val="28"/>
        </w:rPr>
      </w:pPr>
    </w:p>
    <w:p w14:paraId="1042503B" w14:textId="79BCD51F" w:rsidR="00C40B1A" w:rsidRPr="00956AA0" w:rsidRDefault="00C40B1A" w:rsidP="00956AA0">
      <w:pPr>
        <w:rPr>
          <w:color w:val="FF0000"/>
          <w:sz w:val="24"/>
          <w:szCs w:val="28"/>
        </w:rPr>
      </w:pPr>
      <w:r w:rsidRPr="00956AA0">
        <w:rPr>
          <w:rFonts w:hint="eastAsia"/>
          <w:color w:val="FF0000"/>
          <w:sz w:val="24"/>
          <w:szCs w:val="28"/>
        </w:rPr>
        <w:t>（共通事項）</w:t>
      </w:r>
    </w:p>
    <w:p w14:paraId="4D92A45B" w14:textId="4E985241" w:rsidR="00F96CF7" w:rsidRPr="00F96CF7" w:rsidRDefault="00F96CF7" w:rsidP="00956AA0">
      <w:pPr>
        <w:pStyle w:val="ae"/>
        <w:numPr>
          <w:ilvl w:val="0"/>
          <w:numId w:val="8"/>
        </w:num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>登録した製品については、コスト競争力の向上や（アジアを中心とする）海外市場の獲得等を目指し、</w:t>
      </w:r>
      <w:r w:rsidRPr="001157BB">
        <w:rPr>
          <w:rFonts w:hint="eastAsia"/>
          <w:sz w:val="24"/>
          <w:szCs w:val="28"/>
          <w:u w:val="single"/>
        </w:rPr>
        <w:t>○○を行</w:t>
      </w:r>
      <w:r w:rsidR="004F315C">
        <w:rPr>
          <w:rFonts w:hint="eastAsia"/>
          <w:sz w:val="24"/>
          <w:szCs w:val="28"/>
          <w:u w:val="single"/>
        </w:rPr>
        <w:t>い</w:t>
      </w:r>
      <w:r w:rsidR="001B5DC9" w:rsidRPr="00196BC7">
        <w:rPr>
          <w:rFonts w:hint="eastAsia"/>
          <w:sz w:val="24"/>
          <w:szCs w:val="28"/>
        </w:rPr>
        <w:t>、</w:t>
      </w:r>
      <w:r w:rsidR="002D0C55">
        <w:rPr>
          <w:rFonts w:hint="eastAsia"/>
          <w:sz w:val="24"/>
          <w:szCs w:val="28"/>
        </w:rPr>
        <w:t>さらなる企業の成長に繋げていきます</w:t>
      </w:r>
      <w:r w:rsidRPr="006A778A">
        <w:rPr>
          <w:rFonts w:hint="eastAsia"/>
          <w:sz w:val="24"/>
          <w:szCs w:val="28"/>
        </w:rPr>
        <w:t>。</w:t>
      </w:r>
    </w:p>
    <w:p w14:paraId="60F43928" w14:textId="23420299" w:rsidR="006A778A" w:rsidRPr="00F96CF7" w:rsidRDefault="006A778A" w:rsidP="00F96CF7">
      <w:pPr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　</w:t>
      </w:r>
    </w:p>
    <w:p w14:paraId="1DA1D9D2" w14:textId="08F341F2" w:rsidR="001157BB" w:rsidRPr="00956AA0" w:rsidRDefault="006A778A" w:rsidP="006A778A">
      <w:pPr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1157BB">
        <w:rPr>
          <w:rFonts w:asciiTheme="majorEastAsia" w:eastAsiaTheme="majorEastAsia" w:hAnsiTheme="majorEastAsia" w:hint="eastAsia"/>
          <w:sz w:val="22"/>
          <w:szCs w:val="24"/>
        </w:rPr>
        <w:t xml:space="preserve">　</w:t>
      </w:r>
      <w:r w:rsidR="001157BB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＜○○に示すべき事項</w:t>
      </w:r>
      <w:r w:rsidR="00567645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のイメージ</w:t>
      </w:r>
      <w:r w:rsidR="00C525E6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（各社の状況に応じて適宜１つ以上を</w:t>
      </w:r>
      <w:r w:rsidR="00196BC7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記載</w:t>
      </w:r>
      <w:r w:rsidR="00C525E6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）</w:t>
      </w:r>
      <w:r w:rsidR="001157BB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＞</w:t>
      </w:r>
    </w:p>
    <w:p w14:paraId="12C8B9E5" w14:textId="28D12B0F" w:rsidR="006A778A" w:rsidRPr="00956AA0" w:rsidRDefault="006A778A" w:rsidP="001157BB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/>
          <w:color w:val="FF0000"/>
          <w:sz w:val="22"/>
          <w:szCs w:val="24"/>
        </w:rPr>
        <w:t>20●年度までに売上高●億円、利益率●％を目指す</w:t>
      </w:r>
    </w:p>
    <w:p w14:paraId="39904AC0" w14:textId="7B6DB0A4" w:rsidR="006A778A" w:rsidRPr="00956AA0" w:rsidRDefault="006A778A" w:rsidP="001157BB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/>
          <w:color w:val="FF0000"/>
          <w:sz w:val="22"/>
          <w:szCs w:val="24"/>
        </w:rPr>
        <w:t>20●年度までに●億円の設備投資を行う</w:t>
      </w:r>
    </w:p>
    <w:p w14:paraId="6F90894E" w14:textId="3A1E8DBF" w:rsidR="006A778A" w:rsidRPr="00956AA0" w:rsidRDefault="006A778A" w:rsidP="001157BB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/>
          <w:color w:val="FF0000"/>
          <w:sz w:val="22"/>
          <w:szCs w:val="24"/>
        </w:rPr>
        <w:t>20●年度までに●億円の研究開発投資を行う</w:t>
      </w:r>
    </w:p>
    <w:p w14:paraId="490F68F2" w14:textId="3F47C842" w:rsidR="00560AA1" w:rsidRPr="00956AA0" w:rsidRDefault="00560AA1" w:rsidP="001157BB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/>
          <w:color w:val="FF0000"/>
          <w:sz w:val="22"/>
          <w:szCs w:val="24"/>
        </w:rPr>
        <w:t>20●年度までに高性能製品（性能値●以上）</w:t>
      </w:r>
      <w:r w:rsidR="00D14972" w:rsidRPr="00956AA0">
        <w:rPr>
          <w:rFonts w:asciiTheme="majorEastAsia" w:eastAsiaTheme="majorEastAsia" w:hAnsiTheme="majorEastAsia"/>
          <w:color w:val="FF0000"/>
          <w:sz w:val="22"/>
          <w:szCs w:val="24"/>
        </w:rPr>
        <w:t>/高付加価値品</w:t>
      </w: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を市場投入する</w:t>
      </w:r>
    </w:p>
    <w:p w14:paraId="0D0F2DBA" w14:textId="77777777" w:rsidR="004F315C" w:rsidRPr="00956AA0" w:rsidRDefault="004F315C" w:rsidP="004F315C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/>
          <w:color w:val="FF0000"/>
          <w:sz w:val="22"/>
          <w:szCs w:val="24"/>
        </w:rPr>
        <w:t>20</w:t>
      </w: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●年度までに●億円（●％）の増収を目指す</w:t>
      </w:r>
    </w:p>
    <w:p w14:paraId="1038CEFC" w14:textId="2205A09A" w:rsidR="004F315C" w:rsidRPr="00956AA0" w:rsidRDefault="004F315C" w:rsidP="001157BB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lastRenderedPageBreak/>
        <w:t>海外（▲▲地域）へ工場進出する</w:t>
      </w:r>
    </w:p>
    <w:p w14:paraId="156B4135" w14:textId="77777777" w:rsidR="000D100C" w:rsidRDefault="000D100C" w:rsidP="006A778A">
      <w:pPr>
        <w:rPr>
          <w:sz w:val="24"/>
          <w:szCs w:val="28"/>
        </w:rPr>
      </w:pPr>
    </w:p>
    <w:p w14:paraId="0DC974BA" w14:textId="7440CA5E" w:rsidR="001157BB" w:rsidRPr="00956AA0" w:rsidRDefault="00C40B1A" w:rsidP="006A778A">
      <w:pPr>
        <w:rPr>
          <w:color w:val="FF0000"/>
          <w:sz w:val="24"/>
          <w:szCs w:val="28"/>
        </w:rPr>
      </w:pPr>
      <w:r w:rsidRPr="00956AA0">
        <w:rPr>
          <w:rFonts w:hint="eastAsia"/>
          <w:color w:val="FF0000"/>
          <w:sz w:val="24"/>
          <w:szCs w:val="28"/>
        </w:rPr>
        <w:t>（共通事項）</w:t>
      </w:r>
    </w:p>
    <w:p w14:paraId="3AD4AF11" w14:textId="44986A25" w:rsidR="00711A98" w:rsidRPr="00196BC7" w:rsidRDefault="006A778A" w:rsidP="00956AA0">
      <w:pPr>
        <w:pStyle w:val="ae"/>
        <w:numPr>
          <w:ilvl w:val="0"/>
          <w:numId w:val="8"/>
        </w:numPr>
        <w:rPr>
          <w:sz w:val="24"/>
          <w:szCs w:val="28"/>
        </w:rPr>
      </w:pPr>
      <w:r w:rsidRPr="00F96CF7">
        <w:rPr>
          <w:rFonts w:hint="eastAsia"/>
          <w:sz w:val="24"/>
          <w:szCs w:val="28"/>
        </w:rPr>
        <w:t>自社の成長・競争力強化に向け、</w:t>
      </w:r>
      <w:r w:rsidR="00EF6B72" w:rsidRPr="001157BB">
        <w:rPr>
          <w:rFonts w:hint="eastAsia"/>
          <w:sz w:val="24"/>
          <w:szCs w:val="28"/>
          <w:u w:val="single"/>
        </w:rPr>
        <w:t>○○を行</w:t>
      </w:r>
      <w:r w:rsidR="004F315C">
        <w:rPr>
          <w:rFonts w:hint="eastAsia"/>
          <w:sz w:val="24"/>
          <w:szCs w:val="28"/>
          <w:u w:val="single"/>
        </w:rPr>
        <w:t>い、</w:t>
      </w:r>
      <w:r w:rsidRPr="00F96CF7">
        <w:rPr>
          <w:rFonts w:hint="eastAsia"/>
          <w:sz w:val="24"/>
          <w:szCs w:val="28"/>
        </w:rPr>
        <w:t>必要な人材の確保に向けた取組を進めます。</w:t>
      </w:r>
    </w:p>
    <w:p w14:paraId="0E64085F" w14:textId="77777777" w:rsidR="00711A98" w:rsidRDefault="00711A98">
      <w:pPr>
        <w:ind w:firstLineChars="200" w:firstLine="440"/>
        <w:rPr>
          <w:rFonts w:asciiTheme="majorEastAsia" w:eastAsiaTheme="majorEastAsia" w:hAnsiTheme="majorEastAsia"/>
          <w:sz w:val="22"/>
          <w:szCs w:val="24"/>
        </w:rPr>
      </w:pPr>
    </w:p>
    <w:p w14:paraId="62EEF492" w14:textId="77359570" w:rsidR="00EF6B72" w:rsidRPr="00956AA0" w:rsidRDefault="00E9174F">
      <w:pPr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 xml:space="preserve">　</w:t>
      </w:r>
      <w:r w:rsidR="00EF6B72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＜○○に示すべき事項のイメージ</w:t>
      </w: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（各社の状況に応じて適宜１つ以上を</w:t>
      </w:r>
      <w:r w:rsidR="00196BC7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記載</w:t>
      </w: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）</w:t>
      </w:r>
      <w:r w:rsidR="00EF6B72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＞</w:t>
      </w:r>
    </w:p>
    <w:p w14:paraId="40B24763" w14:textId="77777777" w:rsidR="00196BC7" w:rsidRPr="00956AA0" w:rsidRDefault="00196BC7" w:rsidP="00196BC7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/>
          <w:color w:val="FF0000"/>
          <w:sz w:val="22"/>
          <w:szCs w:val="24"/>
        </w:rPr>
        <w:t>20●年度までに、給与総額を増加率●％以上とすることを目指す</w:t>
      </w:r>
    </w:p>
    <w:p w14:paraId="350D98C4" w14:textId="262CE1D0" w:rsidR="00196BC7" w:rsidRPr="00956AA0" w:rsidRDefault="00196BC7" w:rsidP="00196BC7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/>
          <w:color w:val="FF0000"/>
          <w:sz w:val="22"/>
          <w:szCs w:val="24"/>
        </w:rPr>
        <w:t>20</w:t>
      </w: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●年度までに、給与等受給者一人あたりの平均受給額を●％以上</w:t>
      </w:r>
      <w:r w:rsidR="004F315C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増加させる</w:t>
      </w:r>
    </w:p>
    <w:p w14:paraId="5A2DA5BE" w14:textId="6CBEA42E" w:rsidR="004F315C" w:rsidRPr="00956AA0" w:rsidRDefault="004F315C" w:rsidP="004F315C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新卒採用者の初任給を●％以上増加させる</w:t>
      </w:r>
    </w:p>
    <w:p w14:paraId="32809BB7" w14:textId="37F45FD7" w:rsidR="00E9174F" w:rsidRPr="00956AA0" w:rsidRDefault="00E9174F" w:rsidP="00196BC7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△△の推進により、職場環境の向上に向けた取組を実施する</w:t>
      </w:r>
    </w:p>
    <w:p w14:paraId="0AE29087" w14:textId="22DFB045" w:rsidR="00E9174F" w:rsidRPr="00956AA0" w:rsidRDefault="00653B48" w:rsidP="00E9174F">
      <w:pPr>
        <w:tabs>
          <w:tab w:val="left" w:pos="1276"/>
        </w:tabs>
        <w:ind w:leftChars="539" w:left="1418" w:hangingChars="130" w:hanging="286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（</w:t>
      </w:r>
      <w:r w:rsidR="00E9174F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△△の例：テレワークの促進、非正規雇用の処遇改善、長時間労働の是正、柔軟な働き方がしやすい環境整備、育休制度</w:t>
      </w:r>
      <w:r w:rsidR="000D100C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等の充実</w:t>
      </w:r>
      <w:r w:rsidR="00E9174F"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など）</w:t>
      </w:r>
    </w:p>
    <w:p w14:paraId="60ADB3E2" w14:textId="35794636" w:rsidR="000D100C" w:rsidRPr="00956AA0" w:rsidRDefault="000D100C" w:rsidP="00EF6B72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定年の延長による優秀な職員の雇用を維持する</w:t>
      </w:r>
    </w:p>
    <w:p w14:paraId="50557F39" w14:textId="163163EA" w:rsidR="004F315C" w:rsidRPr="00956AA0" w:rsidRDefault="004F315C" w:rsidP="004F315C">
      <w:pPr>
        <w:pStyle w:val="ae"/>
        <w:numPr>
          <w:ilvl w:val="3"/>
          <w:numId w:val="2"/>
        </w:numPr>
        <w:tabs>
          <w:tab w:val="left" w:pos="1276"/>
        </w:tabs>
        <w:ind w:hanging="767"/>
        <w:rPr>
          <w:rFonts w:asciiTheme="majorEastAsia" w:eastAsiaTheme="majorEastAsia" w:hAnsiTheme="majorEastAsia"/>
          <w:color w:val="FF0000"/>
          <w:sz w:val="22"/>
          <w:szCs w:val="24"/>
        </w:rPr>
      </w:pPr>
      <w:r w:rsidRPr="00956AA0">
        <w:rPr>
          <w:rFonts w:asciiTheme="majorEastAsia" w:eastAsiaTheme="majorEastAsia" w:hAnsiTheme="majorEastAsia" w:hint="eastAsia"/>
          <w:color w:val="FF0000"/>
          <w:sz w:val="22"/>
          <w:szCs w:val="24"/>
        </w:rPr>
        <w:t>元社員の復職制度（アルムナイ）の推進</w:t>
      </w:r>
    </w:p>
    <w:p w14:paraId="4773927F" w14:textId="5DB2D030" w:rsidR="00EF6B72" w:rsidRPr="00F8675B" w:rsidRDefault="00EF6B72" w:rsidP="00F8675B">
      <w:pPr>
        <w:tabs>
          <w:tab w:val="left" w:pos="1276"/>
        </w:tabs>
        <w:ind w:left="993"/>
        <w:rPr>
          <w:rFonts w:asciiTheme="majorEastAsia" w:eastAsiaTheme="majorEastAsia" w:hAnsiTheme="majorEastAsia"/>
          <w:sz w:val="22"/>
          <w:szCs w:val="24"/>
        </w:rPr>
      </w:pPr>
    </w:p>
    <w:p w14:paraId="55620D5D" w14:textId="77777777" w:rsidR="006A778A" w:rsidRDefault="006A778A" w:rsidP="006A778A">
      <w:pPr>
        <w:rPr>
          <w:sz w:val="24"/>
          <w:szCs w:val="28"/>
        </w:rPr>
      </w:pPr>
    </w:p>
    <w:p w14:paraId="1179E3C6" w14:textId="26182DEC" w:rsidR="00B337BA" w:rsidRDefault="00B337BA" w:rsidP="006A778A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（以下、任意となります。）</w:t>
      </w:r>
    </w:p>
    <w:p w14:paraId="37CBC7D0" w14:textId="3DD3B14F" w:rsidR="00B216EC" w:rsidRDefault="00B216EC" w:rsidP="00956AA0">
      <w:pPr>
        <w:pStyle w:val="ae"/>
        <w:numPr>
          <w:ilvl w:val="0"/>
          <w:numId w:val="8"/>
        </w:numPr>
        <w:rPr>
          <w:sz w:val="24"/>
          <w:szCs w:val="28"/>
        </w:rPr>
      </w:pPr>
      <w:r w:rsidRPr="00B216EC">
        <w:rPr>
          <w:rFonts w:hint="eastAsia"/>
          <w:sz w:val="24"/>
          <w:szCs w:val="28"/>
        </w:rPr>
        <w:t>「デコ活」（</w:t>
      </w:r>
      <w:bookmarkStart w:id="2" w:name="_Hlk158235893"/>
      <w:r w:rsidRPr="00B216EC">
        <w:rPr>
          <w:rFonts w:hint="eastAsia"/>
          <w:sz w:val="24"/>
          <w:szCs w:val="28"/>
        </w:rPr>
        <w:t>脱炭素につながる新しい豊かな暮らしを創る</w:t>
      </w:r>
      <w:bookmarkEnd w:id="2"/>
      <w:r w:rsidRPr="00B216EC">
        <w:rPr>
          <w:rFonts w:hint="eastAsia"/>
          <w:sz w:val="24"/>
          <w:szCs w:val="28"/>
        </w:rPr>
        <w:t>国民運動）を推進するため、デコ活応援団（官民連携協議会）参画及びデコ活宣言を</w:t>
      </w:r>
      <w:r w:rsidR="000E1505">
        <w:rPr>
          <w:rFonts w:hint="eastAsia"/>
          <w:sz w:val="24"/>
          <w:szCs w:val="28"/>
        </w:rPr>
        <w:t>行います</w:t>
      </w:r>
      <w:r w:rsidRPr="00B216EC">
        <w:rPr>
          <w:rFonts w:hint="eastAsia"/>
          <w:sz w:val="24"/>
          <w:szCs w:val="28"/>
        </w:rPr>
        <w:t>。</w:t>
      </w:r>
    </w:p>
    <w:p w14:paraId="65321672" w14:textId="77777777" w:rsidR="00B216EC" w:rsidRDefault="00B216EC">
      <w:pPr>
        <w:rPr>
          <w:sz w:val="24"/>
          <w:szCs w:val="28"/>
        </w:rPr>
      </w:pP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8050"/>
      </w:tblGrid>
      <w:tr w:rsidR="00B50DA5" w14:paraId="51ADAA3B" w14:textId="77777777" w:rsidTr="00F8675B">
        <w:tc>
          <w:tcPr>
            <w:tcW w:w="8050" w:type="dxa"/>
          </w:tcPr>
          <w:p w14:paraId="3D08219F" w14:textId="0A234D74" w:rsidR="00B50DA5" w:rsidRPr="00956AA0" w:rsidRDefault="00B50DA5" w:rsidP="00B50DA5">
            <w:pPr>
              <w:pStyle w:val="ae"/>
              <w:ind w:leftChars="77" w:left="589" w:hangingChars="194" w:hanging="427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956AA0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※</w:t>
            </w:r>
            <w:r w:rsidR="002E5DAE" w:rsidRPr="00956AA0">
              <w:rPr>
                <w:rFonts w:ascii="ＭＳ ゴシック" w:eastAsia="ＭＳ ゴシック" w:hAnsi="ＭＳ ゴシック"/>
                <w:color w:val="FF0000"/>
                <w:sz w:val="22"/>
              </w:rPr>
              <w:tab/>
            </w:r>
            <w:r w:rsidRPr="00956AA0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デコ活宣言については以下のサイトをご覧の上、</w:t>
            </w:r>
            <w:r w:rsidR="002E5DAE" w:rsidRPr="00956AA0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別途、</w:t>
            </w:r>
            <w:r w:rsidRPr="00956AA0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同サイトから行ってください</w:t>
            </w:r>
          </w:p>
          <w:p w14:paraId="420AF833" w14:textId="43EE07EF" w:rsidR="00B50DA5" w:rsidRDefault="00B50DA5" w:rsidP="00B50DA5">
            <w:pPr>
              <w:pStyle w:val="ae"/>
              <w:ind w:leftChars="77" w:left="589" w:hangingChars="194" w:hanging="427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hyperlink r:id="rId11" w:history="1">
              <w:r w:rsidRPr="00B50DA5">
                <w:rPr>
                  <w:rStyle w:val="af0"/>
                  <w:rFonts w:ascii="ＭＳ ゴシック" w:eastAsia="ＭＳ ゴシック" w:hAnsi="ＭＳ ゴシック"/>
                  <w:sz w:val="22"/>
                </w:rPr>
                <w:t>https://ondankataisaku.env.go.jp/decokatsu/</w:t>
              </w:r>
            </w:hyperlink>
          </w:p>
          <w:p w14:paraId="6F55A8E8" w14:textId="77777777" w:rsidR="00B50DA5" w:rsidRDefault="00B50DA5" w:rsidP="00B50DA5">
            <w:pPr>
              <w:pStyle w:val="ae"/>
              <w:ind w:leftChars="77" w:left="589" w:hangingChars="194" w:hanging="427"/>
              <w:rPr>
                <w:rFonts w:ascii="ＭＳ ゴシック" w:eastAsia="ＭＳ ゴシック" w:hAnsi="ＭＳ ゴシック"/>
                <w:sz w:val="22"/>
              </w:rPr>
            </w:pPr>
          </w:p>
          <w:p w14:paraId="73B6C110" w14:textId="5C15DEA3" w:rsidR="002E5DAE" w:rsidRPr="00956AA0" w:rsidRDefault="002E5DAE" w:rsidP="00F8675B">
            <w:pPr>
              <w:pStyle w:val="ae"/>
              <w:ind w:leftChars="77" w:left="589" w:hangingChars="194" w:hanging="427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956AA0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（デコ活宣言のイメージ）</w:t>
            </w:r>
          </w:p>
          <w:p w14:paraId="39E08FC6" w14:textId="77777777" w:rsidR="00B50DA5" w:rsidRPr="00956AA0" w:rsidRDefault="00B50DA5" w:rsidP="00F8675B">
            <w:pPr>
              <w:pStyle w:val="ae"/>
              <w:numPr>
                <w:ilvl w:val="3"/>
                <w:numId w:val="2"/>
              </w:numPr>
              <w:ind w:left="873" w:hanging="426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956AA0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△△を通じてデコ活を後押しします！</w:t>
            </w:r>
          </w:p>
          <w:p w14:paraId="76F87133" w14:textId="77777777" w:rsidR="00B50DA5" w:rsidRPr="00956AA0" w:rsidRDefault="00B50DA5" w:rsidP="00F8675B">
            <w:pPr>
              <w:ind w:left="873" w:hanging="426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956AA0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 xml:space="preserve">　（△△の例：脱炭素につながる製品、サービス、取組の展開など）</w:t>
            </w:r>
          </w:p>
          <w:p w14:paraId="341B9C4D" w14:textId="77777777" w:rsidR="00B50DA5" w:rsidRPr="00956AA0" w:rsidRDefault="00B50DA5" w:rsidP="00F8675B">
            <w:pPr>
              <w:pStyle w:val="ae"/>
              <w:numPr>
                <w:ilvl w:val="3"/>
                <w:numId w:val="2"/>
              </w:numPr>
              <w:ind w:left="873" w:hanging="426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956AA0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生活・仕事の中で、△△を行い、デコ活を実践します！</w:t>
            </w:r>
          </w:p>
          <w:p w14:paraId="224809AB" w14:textId="77777777" w:rsidR="00B50DA5" w:rsidRPr="00956AA0" w:rsidRDefault="00B50DA5" w:rsidP="00F8675B">
            <w:pPr>
              <w:ind w:left="873" w:hanging="426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956AA0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 xml:space="preserve">　（△△の例：脱炭素につながるデコ活アクションなど）</w:t>
            </w:r>
          </w:p>
          <w:p w14:paraId="3F26E1B5" w14:textId="77777777" w:rsidR="00B50DA5" w:rsidRPr="00B50DA5" w:rsidRDefault="00B50DA5">
            <w:pPr>
              <w:rPr>
                <w:sz w:val="24"/>
                <w:szCs w:val="28"/>
              </w:rPr>
            </w:pPr>
          </w:p>
        </w:tc>
      </w:tr>
    </w:tbl>
    <w:p w14:paraId="1D2873F1" w14:textId="77777777" w:rsidR="002440CF" w:rsidRDefault="002440CF" w:rsidP="006A778A">
      <w:pPr>
        <w:rPr>
          <w:sz w:val="24"/>
          <w:szCs w:val="28"/>
        </w:rPr>
      </w:pPr>
    </w:p>
    <w:p w14:paraId="4AB79EC3" w14:textId="77777777" w:rsidR="002440CF" w:rsidRPr="006A778A" w:rsidRDefault="002440CF" w:rsidP="006A778A">
      <w:pPr>
        <w:rPr>
          <w:sz w:val="24"/>
          <w:szCs w:val="28"/>
        </w:rPr>
      </w:pPr>
    </w:p>
    <w:p w14:paraId="2DA78745" w14:textId="77777777" w:rsidR="006A778A" w:rsidRPr="006A778A" w:rsidRDefault="006A778A" w:rsidP="00F96CF7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>令和６年　月　日</w:t>
      </w:r>
    </w:p>
    <w:p w14:paraId="0EFD3DC8" w14:textId="77777777" w:rsidR="006A778A" w:rsidRPr="006A778A" w:rsidRDefault="006A778A" w:rsidP="00F96CF7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株式会社○○</w:t>
      </w:r>
    </w:p>
    <w:p w14:paraId="2437E1B9" w14:textId="507B1116" w:rsidR="006A778A" w:rsidRPr="006A778A" w:rsidRDefault="006A778A" w:rsidP="00F96CF7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代表</w:t>
      </w:r>
      <w:r w:rsidR="00560AA1">
        <w:rPr>
          <w:rFonts w:hint="eastAsia"/>
          <w:sz w:val="24"/>
          <w:szCs w:val="28"/>
        </w:rPr>
        <w:t>者</w:t>
      </w:r>
    </w:p>
    <w:p w14:paraId="0EDB354D" w14:textId="4D45AC27" w:rsidR="006A778A" w:rsidRPr="006A778A" w:rsidRDefault="006A778A" w:rsidP="00F96CF7">
      <w:pPr>
        <w:ind w:firstLineChars="1358" w:firstLine="3259"/>
        <w:rPr>
          <w:sz w:val="24"/>
          <w:szCs w:val="28"/>
        </w:rPr>
      </w:pPr>
      <w:r w:rsidRPr="006A778A">
        <w:rPr>
          <w:rFonts w:hint="eastAsia"/>
          <w:sz w:val="24"/>
          <w:szCs w:val="28"/>
        </w:rPr>
        <w:t xml:space="preserve">　連絡先</w:t>
      </w:r>
      <w:r w:rsidR="00560AA1">
        <w:rPr>
          <w:rFonts w:hint="eastAsia"/>
          <w:sz w:val="24"/>
          <w:szCs w:val="28"/>
        </w:rPr>
        <w:t>（担当部署）</w:t>
      </w:r>
    </w:p>
    <w:p w14:paraId="2955CE40" w14:textId="2A015764" w:rsidR="00C21ED3" w:rsidRPr="004C63CB" w:rsidRDefault="006A778A" w:rsidP="00F96CF7">
      <w:pPr>
        <w:ind w:firstLineChars="1358" w:firstLine="3259"/>
        <w:rPr>
          <w:sz w:val="24"/>
          <w:szCs w:val="28"/>
        </w:rPr>
      </w:pPr>
      <w:r w:rsidRPr="004C63CB">
        <w:rPr>
          <w:rFonts w:hint="eastAsia"/>
          <w:sz w:val="24"/>
          <w:szCs w:val="28"/>
        </w:rPr>
        <w:t xml:space="preserve">　表明した</w:t>
      </w:r>
      <w:r w:rsidRPr="004C63CB">
        <w:rPr>
          <w:rFonts w:hint="eastAsia"/>
          <w:sz w:val="24"/>
          <w:szCs w:val="28"/>
        </w:rPr>
        <w:t>URL</w:t>
      </w:r>
      <w:r w:rsidRPr="004C63CB">
        <w:rPr>
          <w:rFonts w:hint="eastAsia"/>
          <w:sz w:val="24"/>
          <w:szCs w:val="28"/>
        </w:rPr>
        <w:t>等</w:t>
      </w:r>
      <w:r w:rsidR="00560AA1">
        <w:rPr>
          <w:rFonts w:hint="eastAsia"/>
          <w:sz w:val="24"/>
          <w:szCs w:val="28"/>
        </w:rPr>
        <w:t>（</w:t>
      </w:r>
      <w:r w:rsidRPr="004C63CB">
        <w:rPr>
          <w:rFonts w:hint="eastAsia"/>
          <w:sz w:val="24"/>
          <w:szCs w:val="28"/>
        </w:rPr>
        <w:t>あれば</w:t>
      </w:r>
      <w:r w:rsidR="00F96CF7">
        <w:rPr>
          <w:rFonts w:hint="eastAsia"/>
          <w:sz w:val="24"/>
          <w:szCs w:val="28"/>
        </w:rPr>
        <w:t>記載</w:t>
      </w:r>
      <w:r w:rsidR="00560AA1">
        <w:rPr>
          <w:rFonts w:hint="eastAsia"/>
          <w:sz w:val="24"/>
          <w:szCs w:val="28"/>
        </w:rPr>
        <w:t>）</w:t>
      </w:r>
    </w:p>
    <w:sectPr w:rsidR="00C21ED3" w:rsidRPr="004C63CB" w:rsidSect="00C53FD0">
      <w:headerReference w:type="default" r:id="rId12"/>
      <w:footerReference w:type="default" r:id="rId13"/>
      <w:pgSz w:w="11906" w:h="16838"/>
      <w:pgMar w:top="1418" w:right="1418" w:bottom="1418" w:left="1418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A8FB0" w14:textId="77777777" w:rsidR="00C53FD0" w:rsidRDefault="00C53FD0" w:rsidP="00AA60AD">
      <w:r>
        <w:separator/>
      </w:r>
    </w:p>
  </w:endnote>
  <w:endnote w:type="continuationSeparator" w:id="0">
    <w:p w14:paraId="5FCF8713" w14:textId="77777777" w:rsidR="00C53FD0" w:rsidRDefault="00C53FD0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B652" w14:textId="77777777" w:rsidR="002005EF" w:rsidRDefault="002005EF" w:rsidP="004B197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B550A" w14:textId="77777777" w:rsidR="00C53FD0" w:rsidRDefault="00C53FD0" w:rsidP="00AA60AD">
      <w:r>
        <w:separator/>
      </w:r>
    </w:p>
  </w:footnote>
  <w:footnote w:type="continuationSeparator" w:id="0">
    <w:p w14:paraId="1FD25680" w14:textId="77777777" w:rsidR="00C53FD0" w:rsidRDefault="00C53FD0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56C41" w14:textId="343AA967"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5557"/>
    <w:multiLevelType w:val="hybridMultilevel"/>
    <w:tmpl w:val="43E6414E"/>
    <w:lvl w:ilvl="0" w:tplc="C7A22F4A">
      <w:start w:val="1"/>
      <w:numFmt w:val="lowerRoman"/>
      <w:lvlText w:val="（%1）"/>
      <w:lvlJc w:val="left"/>
      <w:pPr>
        <w:ind w:left="440" w:hanging="440"/>
      </w:pPr>
      <w:rPr>
        <w:rFonts w:hint="eastAsia"/>
        <w:color w:val="FF0000"/>
        <w:lang w:val="en-US"/>
      </w:rPr>
    </w:lvl>
    <w:lvl w:ilvl="1" w:tplc="67128D58">
      <w:start w:val="1"/>
      <w:numFmt w:val="decimalEnclosedCircle"/>
      <w:lvlText w:val="%2"/>
      <w:lvlJc w:val="left"/>
      <w:pPr>
        <w:ind w:left="800" w:hanging="360"/>
      </w:pPr>
      <w:rPr>
        <w:rFonts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12F2D19"/>
    <w:multiLevelType w:val="hybridMultilevel"/>
    <w:tmpl w:val="8D1006EE"/>
    <w:lvl w:ilvl="0" w:tplc="1C5430B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60A0D84"/>
    <w:multiLevelType w:val="hybridMultilevel"/>
    <w:tmpl w:val="7F58E6E8"/>
    <w:lvl w:ilvl="0" w:tplc="6C8A832C">
      <w:start w:val="1"/>
      <w:numFmt w:val="lowerRoman"/>
      <w:lvlText w:val="（%1）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B3304C2"/>
    <w:multiLevelType w:val="hybridMultilevel"/>
    <w:tmpl w:val="67CC91E8"/>
    <w:lvl w:ilvl="0" w:tplc="FFFFFFFF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D5F3E23"/>
    <w:multiLevelType w:val="hybridMultilevel"/>
    <w:tmpl w:val="1E82BB0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65A6779"/>
    <w:multiLevelType w:val="hybridMultilevel"/>
    <w:tmpl w:val="DB4CB178"/>
    <w:lvl w:ilvl="0" w:tplc="641027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7463BFA"/>
    <w:multiLevelType w:val="hybridMultilevel"/>
    <w:tmpl w:val="2CA6484A"/>
    <w:lvl w:ilvl="0" w:tplc="6C8A832C">
      <w:start w:val="1"/>
      <w:numFmt w:val="lowerRoman"/>
      <w:lvlText w:val="（%1）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D8F5027"/>
    <w:multiLevelType w:val="hybridMultilevel"/>
    <w:tmpl w:val="80B8A720"/>
    <w:lvl w:ilvl="0" w:tplc="6C8A832C">
      <w:start w:val="1"/>
      <w:numFmt w:val="lowerRoman"/>
      <w:lvlText w:val="（%1）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62570773">
    <w:abstractNumId w:val="4"/>
  </w:num>
  <w:num w:numId="2" w16cid:durableId="1029573700">
    <w:abstractNumId w:val="3"/>
  </w:num>
  <w:num w:numId="3" w16cid:durableId="1360274535">
    <w:abstractNumId w:val="5"/>
  </w:num>
  <w:num w:numId="4" w16cid:durableId="1589923827">
    <w:abstractNumId w:val="6"/>
  </w:num>
  <w:num w:numId="5" w16cid:durableId="789281186">
    <w:abstractNumId w:val="0"/>
  </w:num>
  <w:num w:numId="6" w16cid:durableId="1972242636">
    <w:abstractNumId w:val="2"/>
  </w:num>
  <w:num w:numId="7" w16cid:durableId="1068653443">
    <w:abstractNumId w:val="7"/>
  </w:num>
  <w:num w:numId="8" w16cid:durableId="1323311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297"/>
    <w:rsid w:val="000013F2"/>
    <w:rsid w:val="00026B4E"/>
    <w:rsid w:val="000606A5"/>
    <w:rsid w:val="000770EA"/>
    <w:rsid w:val="00077F94"/>
    <w:rsid w:val="000D100C"/>
    <w:rsid w:val="000E1505"/>
    <w:rsid w:val="00103DAF"/>
    <w:rsid w:val="00110C81"/>
    <w:rsid w:val="001157BB"/>
    <w:rsid w:val="001461C3"/>
    <w:rsid w:val="001827F3"/>
    <w:rsid w:val="00196BC7"/>
    <w:rsid w:val="001A4B64"/>
    <w:rsid w:val="001B5DC9"/>
    <w:rsid w:val="001C6363"/>
    <w:rsid w:val="001F21E4"/>
    <w:rsid w:val="002005EF"/>
    <w:rsid w:val="002440CF"/>
    <w:rsid w:val="002443D9"/>
    <w:rsid w:val="00244866"/>
    <w:rsid w:val="00266D53"/>
    <w:rsid w:val="002C24F4"/>
    <w:rsid w:val="002C4D8C"/>
    <w:rsid w:val="002D0C55"/>
    <w:rsid w:val="002E5DAE"/>
    <w:rsid w:val="002E5FB7"/>
    <w:rsid w:val="002E6C9B"/>
    <w:rsid w:val="002F3724"/>
    <w:rsid w:val="00341B6C"/>
    <w:rsid w:val="0034366D"/>
    <w:rsid w:val="00372341"/>
    <w:rsid w:val="004020CF"/>
    <w:rsid w:val="00414D04"/>
    <w:rsid w:val="00416C5E"/>
    <w:rsid w:val="00437CA7"/>
    <w:rsid w:val="00473624"/>
    <w:rsid w:val="004778FF"/>
    <w:rsid w:val="00486C27"/>
    <w:rsid w:val="004A566C"/>
    <w:rsid w:val="004B197C"/>
    <w:rsid w:val="004C63CB"/>
    <w:rsid w:val="004F315C"/>
    <w:rsid w:val="004F5640"/>
    <w:rsid w:val="0050609D"/>
    <w:rsid w:val="005156AD"/>
    <w:rsid w:val="00532194"/>
    <w:rsid w:val="0053787A"/>
    <w:rsid w:val="00560297"/>
    <w:rsid w:val="00560AA1"/>
    <w:rsid w:val="0056475B"/>
    <w:rsid w:val="00566C98"/>
    <w:rsid w:val="00567645"/>
    <w:rsid w:val="005771CE"/>
    <w:rsid w:val="006024B4"/>
    <w:rsid w:val="00607F53"/>
    <w:rsid w:val="00644ACE"/>
    <w:rsid w:val="00653B48"/>
    <w:rsid w:val="00677EE9"/>
    <w:rsid w:val="006868ED"/>
    <w:rsid w:val="006A778A"/>
    <w:rsid w:val="006C46CD"/>
    <w:rsid w:val="006D2331"/>
    <w:rsid w:val="007000BF"/>
    <w:rsid w:val="00711A98"/>
    <w:rsid w:val="0071280F"/>
    <w:rsid w:val="007243FA"/>
    <w:rsid w:val="00734743"/>
    <w:rsid w:val="0075062D"/>
    <w:rsid w:val="007B7AB3"/>
    <w:rsid w:val="0082043A"/>
    <w:rsid w:val="00843B3C"/>
    <w:rsid w:val="008472F9"/>
    <w:rsid w:val="008A43FE"/>
    <w:rsid w:val="008D6D24"/>
    <w:rsid w:val="0091227A"/>
    <w:rsid w:val="009238D7"/>
    <w:rsid w:val="00956AA0"/>
    <w:rsid w:val="009861F4"/>
    <w:rsid w:val="009B5DD0"/>
    <w:rsid w:val="009D5099"/>
    <w:rsid w:val="009F4989"/>
    <w:rsid w:val="00A01DA2"/>
    <w:rsid w:val="00A26E13"/>
    <w:rsid w:val="00A465C9"/>
    <w:rsid w:val="00A82C53"/>
    <w:rsid w:val="00AA60AD"/>
    <w:rsid w:val="00AB14C2"/>
    <w:rsid w:val="00AB3DE2"/>
    <w:rsid w:val="00AE79A7"/>
    <w:rsid w:val="00B06764"/>
    <w:rsid w:val="00B1229A"/>
    <w:rsid w:val="00B216EC"/>
    <w:rsid w:val="00B337BA"/>
    <w:rsid w:val="00B37A88"/>
    <w:rsid w:val="00B50DA5"/>
    <w:rsid w:val="00BB0FCD"/>
    <w:rsid w:val="00BC7B8A"/>
    <w:rsid w:val="00C02B44"/>
    <w:rsid w:val="00C13994"/>
    <w:rsid w:val="00C21ED3"/>
    <w:rsid w:val="00C40B1A"/>
    <w:rsid w:val="00C40D1D"/>
    <w:rsid w:val="00C525E6"/>
    <w:rsid w:val="00C53FD0"/>
    <w:rsid w:val="00CB2B0B"/>
    <w:rsid w:val="00D14972"/>
    <w:rsid w:val="00D270E8"/>
    <w:rsid w:val="00D27700"/>
    <w:rsid w:val="00D40947"/>
    <w:rsid w:val="00DA27C5"/>
    <w:rsid w:val="00E16B1A"/>
    <w:rsid w:val="00E46607"/>
    <w:rsid w:val="00E5389E"/>
    <w:rsid w:val="00E65641"/>
    <w:rsid w:val="00E65FD6"/>
    <w:rsid w:val="00E762EC"/>
    <w:rsid w:val="00E8408A"/>
    <w:rsid w:val="00E9174F"/>
    <w:rsid w:val="00EB41F1"/>
    <w:rsid w:val="00EF6B72"/>
    <w:rsid w:val="00F06A23"/>
    <w:rsid w:val="00F472A7"/>
    <w:rsid w:val="00F51842"/>
    <w:rsid w:val="00F8675B"/>
    <w:rsid w:val="00F96CF7"/>
    <w:rsid w:val="00FA1ED9"/>
    <w:rsid w:val="00FA2450"/>
    <w:rsid w:val="00FF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9FA4B"/>
  <w15:chartTrackingRefBased/>
  <w15:docId w15:val="{3C412DE8-506C-441C-AD2B-B556A39D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60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029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0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02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029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9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029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029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029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029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  <w:style w:type="table" w:styleId="a7">
    <w:name w:val="Table Grid"/>
    <w:basedOn w:val="a1"/>
    <w:uiPriority w:val="59"/>
    <w:rsid w:val="00D27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60297"/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70">
    <w:name w:val="見出し 7 (文字)"/>
    <w:basedOn w:val="a0"/>
    <w:link w:val="7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80">
    <w:name w:val="見出し 8 (文字)"/>
    <w:basedOn w:val="a0"/>
    <w:link w:val="8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560297"/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5602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表題 (文字)"/>
    <w:basedOn w:val="a0"/>
    <w:link w:val="a8"/>
    <w:uiPriority w:val="10"/>
    <w:rsid w:val="0056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56029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b">
    <w:name w:val="副題 (文字)"/>
    <w:basedOn w:val="a0"/>
    <w:link w:val="aa"/>
    <w:uiPriority w:val="11"/>
    <w:rsid w:val="00560297"/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paragraph" w:styleId="ac">
    <w:name w:val="Quote"/>
    <w:basedOn w:val="a"/>
    <w:next w:val="a"/>
    <w:link w:val="ad"/>
    <w:uiPriority w:val="29"/>
    <w:qFormat/>
    <w:rsid w:val="005602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d">
    <w:name w:val="引用文 (文字)"/>
    <w:basedOn w:val="a0"/>
    <w:link w:val="ac"/>
    <w:uiPriority w:val="29"/>
    <w:rsid w:val="00560297"/>
    <w:rPr>
      <w:i/>
      <w:iCs/>
      <w:color w:val="404040" w:themeColor="text1" w:themeTint="BF"/>
      <w:kern w:val="2"/>
      <w:sz w:val="21"/>
      <w:szCs w:val="22"/>
    </w:rPr>
  </w:style>
  <w:style w:type="paragraph" w:styleId="ae">
    <w:name w:val="List Paragraph"/>
    <w:basedOn w:val="a"/>
    <w:uiPriority w:val="34"/>
    <w:qFormat/>
    <w:rsid w:val="0056029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60297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602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60297"/>
    <w:rPr>
      <w:i/>
      <w:iCs/>
      <w:color w:val="365F91" w:themeColor="accent1" w:themeShade="BF"/>
      <w:kern w:val="2"/>
      <w:sz w:val="21"/>
      <w:szCs w:val="22"/>
    </w:rPr>
  </w:style>
  <w:style w:type="character" w:styleId="24">
    <w:name w:val="Intense Reference"/>
    <w:basedOn w:val="a0"/>
    <w:uiPriority w:val="32"/>
    <w:qFormat/>
    <w:rsid w:val="00560297"/>
    <w:rPr>
      <w:b/>
      <w:bCs/>
      <w:smallCaps/>
      <w:color w:val="365F91" w:themeColor="accent1" w:themeShade="BF"/>
      <w:spacing w:val="5"/>
    </w:rPr>
  </w:style>
  <w:style w:type="paragraph" w:styleId="af">
    <w:name w:val="Revision"/>
    <w:hidden/>
    <w:uiPriority w:val="99"/>
    <w:semiHidden/>
    <w:rsid w:val="00EF6B72"/>
    <w:rPr>
      <w:kern w:val="2"/>
      <w:sz w:val="21"/>
      <w:szCs w:val="22"/>
    </w:rPr>
  </w:style>
  <w:style w:type="character" w:styleId="af0">
    <w:name w:val="Hyperlink"/>
    <w:basedOn w:val="a0"/>
    <w:uiPriority w:val="99"/>
    <w:unhideWhenUsed/>
    <w:rsid w:val="00BC7B8A"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2D0C55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2D0C5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2D0C55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1497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14972"/>
    <w:rPr>
      <w:b/>
      <w:bCs/>
      <w:kern w:val="2"/>
      <w:sz w:val="21"/>
      <w:szCs w:val="22"/>
    </w:rPr>
  </w:style>
  <w:style w:type="character" w:styleId="af6">
    <w:name w:val="Unresolved Mention"/>
    <w:basedOn w:val="a0"/>
    <w:uiPriority w:val="99"/>
    <w:semiHidden/>
    <w:unhideWhenUsed/>
    <w:rsid w:val="00653B48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B50DA5"/>
    <w:rPr>
      <w:color w:val="800080" w:themeColor="followedHyperlink"/>
      <w:u w:val="single"/>
    </w:rPr>
  </w:style>
  <w:style w:type="paragraph" w:customStyle="1" w:styleId="11">
    <w:name w:val="スタイル1"/>
    <w:basedOn w:val="Web"/>
    <w:link w:val="12"/>
    <w:qFormat/>
    <w:rsid w:val="00F8675B"/>
    <w:pPr>
      <w:widowControl/>
      <w:ind w:leftChars="200" w:left="453" w:firstLineChars="100" w:firstLine="197"/>
      <w:jc w:val="left"/>
      <w:textAlignment w:val="baseline"/>
    </w:pPr>
    <w:rPr>
      <w:rFonts w:asciiTheme="minorEastAsia" w:eastAsiaTheme="minorEastAsia" w:hAnsiTheme="minorEastAsia" w:cs="ＭＳ Ｐゴシック"/>
      <w:bCs/>
      <w:color w:val="000000" w:themeColor="text1"/>
      <w:kern w:val="24"/>
      <w:sz w:val="21"/>
      <w:szCs w:val="21"/>
    </w:rPr>
  </w:style>
  <w:style w:type="character" w:customStyle="1" w:styleId="12">
    <w:name w:val="スタイル1 (文字)"/>
    <w:basedOn w:val="a0"/>
    <w:link w:val="11"/>
    <w:rsid w:val="00F8675B"/>
    <w:rPr>
      <w:rFonts w:asciiTheme="minorEastAsia" w:eastAsiaTheme="minorEastAsia" w:hAnsiTheme="minorEastAsia" w:cs="ＭＳ Ｐゴシック"/>
      <w:bCs/>
      <w:color w:val="000000" w:themeColor="text1"/>
      <w:kern w:val="24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F8675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ndankataisaku.env.go.jp/decokatsu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F73EF3D311C4AB3184A7F9C43CBD5" ma:contentTypeVersion="13" ma:contentTypeDescription="新しいドキュメントを作成します。" ma:contentTypeScope="" ma:versionID="b7566ef30131ae473bd9895c15af6eed">
  <xsd:schema xmlns:xsd="http://www.w3.org/2001/XMLSchema" xmlns:xs="http://www.w3.org/2001/XMLSchema" xmlns:p="http://schemas.microsoft.com/office/2006/metadata/properties" xmlns:ns2="http://schemas.microsoft.com/sharepoint/v4" xmlns:ns3="bd9332b9-7dc6-4994-a60e-48da06601651" xmlns:ns4="eb11d43f-f852-471a-ab53-5df78d990456" targetNamespace="http://schemas.microsoft.com/office/2006/metadata/properties" ma:root="true" ma:fieldsID="d4aa91778bb47c3ead8664eba636dc1c" ns2:_="" ns3:_="" ns4:_="">
    <xsd:import namespace="http://schemas.microsoft.com/sharepoint/v4"/>
    <xsd:import namespace="bd9332b9-7dc6-4994-a60e-48da06601651"/>
    <xsd:import namespace="eb11d43f-f852-471a-ab53-5df78d990456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332b9-7dc6-4994-a60e-48da06601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1d43f-f852-471a-ab53-5df78d99045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9D219-83A6-4534-8567-3C421D3C1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d9332b9-7dc6-4994-a60e-48da06601651"/>
    <ds:schemaRef ds:uri="eb11d43f-f852-471a-ab53-5df78d9904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E8176-1731-49E2-AE99-EDA8817AC4A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E796A40F-76EE-40F5-816B-DB6305A245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11DB24-C69F-42D6-A73D-399D71A7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303</Words>
  <Characters>1731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2024-02-08T01:36:00Z</dcterms:created>
  <dcterms:modified xsi:type="dcterms:W3CDTF">2024-02-09T01:56:00Z</dcterms:modified>
</cp:coreProperties>
</file>